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432" w:rsidRPr="00832432" w:rsidRDefault="00832432" w:rsidP="00832432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832432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Abilitazione all'impiego dei gas tossici</w:t>
      </w:r>
    </w:p>
    <w:p w:rsidR="00832432" w:rsidRPr="00832432" w:rsidRDefault="00832432" w:rsidP="00832432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>Il conseguimento dell'abilitazione all'impiego dei gas tossici avviene tramite esame.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Gli esami si tengono presso l'azienda USL di Bologna due volte all'anno nelle seguenti sessioni comunicate dal Comune tramite albo e sito internet: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</w:t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sessione primaverile: 15 marzo 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termine di presentazione della domanda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 </w:t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sessione autunnale: 15 settembre 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termine di presentazione della domanda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La data dell'esame viene comunicata in seguito agli aspiranti.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MODALITA' DI RICHIESTA: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Gli aspiranti, maggiorenni e residenti nel Comune di Collecchio devono presentare domanda di ammissione indirizzata al Sindaco, redatta su carta legale da euro 14,62 contenente i seguenti dati: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- cognome e nome, luogo e data di nascita, residenza anagrafica ed eventuale diverso domicilio;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- il gas o i gas per il cui uso si intende conseguire l'abilitazione.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La domanda può essere inoltrata direttamente al Servizio Attività Produttive sottoscrivendola alla presenza del dipendente incaricato, oppure può essere consegnata,  all’Ufficio Protocollo Generale, o inviata via posta, allegando una fotocopia del documento di identità del sottoscrittore.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DOCUMENTAZIONE DA ALLEGARE: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- n. 2 fototessera  recenti e firmate 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E' abolito (L.R. 4/2008 e Regolamento Regionale 2/2008) l'obbligo di presentazione del certificato di idoneità psico-fisica all'impiego di gas tossici rilasciato dal Medico Militare o dall'USL.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Nella domanda il candidato dovrà dichiarare: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- di aver assolto gli obblighi scolastici (indicando la scuola, il luogo e la data del rilascio del titolo di studio)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- di non avere subito condanne penali (o in caso affermativo, specificare il tipo di reato)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Le domande incomplete verranno respinte.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VALIDITA' DELL'ABILITAZIONE: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5 anni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TEMPI DEL PROCEDIMENTO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30 giorni dalla data di comunicazione dell'esito dell'esame.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INFORMAZIONI UTILI: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Il Sindaco rende noto il rinnovo che viene inviato ai mass media e affisso all'Albo Pretorio.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Il decreto regionale esce ogni anno e prevede il rinnovo delle patenti in scadenza (rilasciate da 5 anni).</w:t>
      </w:r>
    </w:p>
    <w:p w:rsidR="00832432" w:rsidRPr="00832432" w:rsidRDefault="00832432" w:rsidP="00832432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32432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  <w:t>Normativa di riferimento</w:t>
      </w:r>
      <w:r w:rsidRPr="00832432">
        <w:rPr>
          <w:rFonts w:ascii="Verdana" w:eastAsia="Times New Roman" w:hAnsi="Verdana" w:cs="Times New Roman"/>
          <w:sz w:val="16"/>
          <w:szCs w:val="16"/>
          <w:lang w:eastAsia="it-IT"/>
        </w:rPr>
        <w:br/>
        <w:t>Art. 32 R.D. 9/01/27 n. 147</w:t>
      </w:r>
    </w:p>
    <w:p w:rsidR="00057A9D" w:rsidRDefault="00057A9D">
      <w:bookmarkStart w:id="0" w:name="_GoBack"/>
      <w:bookmarkEnd w:id="0"/>
    </w:p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32"/>
    <w:rsid w:val="00057A9D"/>
    <w:rsid w:val="0083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3243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3243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54580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088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8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2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2016-08-25T17:34:00Z</dcterms:created>
  <dcterms:modified xsi:type="dcterms:W3CDTF">2016-08-25T17:35:00Z</dcterms:modified>
</cp:coreProperties>
</file>